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506F8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A4548" w:rsidP="002D5672">
            <w:r>
              <w:rPr>
                <w:rFonts w:hint="cs"/>
                <w:rtl/>
              </w:rPr>
              <w:t>המכון הגיאולוגי</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506F8C" w:rsidP="00DE68A0">
            <w:pPr>
              <w:bidi w:val="0"/>
            </w:pP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706BF8" w:rsidP="00706BF8">
            <w:r>
              <w:rPr>
                <w:rFonts w:hint="cs"/>
                <w:rtl/>
              </w:rPr>
              <w:t>11</w:t>
            </w:r>
            <w:r w:rsidR="00AA4548">
              <w:rPr>
                <w:rFonts w:hint="cs"/>
                <w:rtl/>
              </w:rPr>
              <w:t>/</w:t>
            </w:r>
            <w:r>
              <w:rPr>
                <w:rFonts w:hint="cs"/>
                <w:rtl/>
              </w:rPr>
              <w:t>8</w:t>
            </w:r>
            <w:r w:rsidR="00AA4548">
              <w:rPr>
                <w:rFonts w:hint="cs"/>
                <w:rtl/>
              </w:rPr>
              <w:t>/2024</w:t>
            </w:r>
          </w:p>
        </w:tc>
      </w:tr>
    </w:tbl>
    <w:p w:rsidR="00332AFB" w:rsidRDefault="00506F8C" w:rsidP="00222867">
      <w:pPr>
        <w:rPr>
          <w:rtl/>
        </w:rPr>
      </w:pPr>
    </w:p>
    <w:p w:rsidR="00222867" w:rsidRDefault="00506F8C" w:rsidP="00222867">
      <w:pPr>
        <w:rPr>
          <w:rtl/>
        </w:rPr>
      </w:pPr>
    </w:p>
    <w:p w:rsidR="00222867" w:rsidRDefault="00506F8C" w:rsidP="00222867">
      <w:pPr>
        <w:rPr>
          <w:rtl/>
        </w:rPr>
      </w:pPr>
    </w:p>
    <w:p w:rsidR="00222867" w:rsidRDefault="00506F8C" w:rsidP="00222867">
      <w:pPr>
        <w:rPr>
          <w:rtl/>
        </w:rPr>
      </w:pPr>
    </w:p>
    <w:p w:rsidR="00222867" w:rsidRDefault="00506F8C" w:rsidP="00222867">
      <w:pPr>
        <w:rPr>
          <w:rtl/>
        </w:rPr>
      </w:pPr>
    </w:p>
    <w:p w:rsidR="00222867" w:rsidRDefault="00506F8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506F8C" w:rsidP="00222867">
      <w:pPr>
        <w:jc w:val="both"/>
        <w:rPr>
          <w:rFonts w:ascii="Arial" w:hAnsi="Arial"/>
          <w:b/>
          <w:sz w:val="22"/>
          <w:szCs w:val="22"/>
          <w:rtl/>
        </w:rPr>
      </w:pPr>
    </w:p>
    <w:p w:rsidR="00222867" w:rsidRPr="00AF57E9" w:rsidRDefault="009B6B29" w:rsidP="007C7313">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7C7313"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7C7313">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506F8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8C14E6">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8C14E6">
        <w:tc>
          <w:tcPr>
            <w:tcW w:w="9019" w:type="dxa"/>
            <w:tcBorders>
              <w:top w:val="single" w:sz="4" w:space="0" w:color="auto"/>
              <w:left w:val="single" w:sz="4" w:space="0" w:color="auto"/>
              <w:bottom w:val="single" w:sz="4" w:space="0" w:color="auto"/>
              <w:right w:val="single" w:sz="4" w:space="0" w:color="auto"/>
            </w:tcBorders>
          </w:tcPr>
          <w:p w:rsidR="00F377D8" w:rsidRDefault="00F377D8" w:rsidP="007C7313">
            <w:pPr>
              <w:spacing w:line="276" w:lineRule="auto"/>
              <w:jc w:val="both"/>
              <w:rPr>
                <w:rFonts w:ascii="David" w:hAnsi="David" w:cs="David"/>
                <w:b/>
                <w:sz w:val="24"/>
                <w:szCs w:val="24"/>
                <w:rtl/>
                <w:lang w:eastAsia="he-IL"/>
              </w:rPr>
            </w:pPr>
            <w:r>
              <w:rPr>
                <w:rFonts w:ascii="David" w:hAnsi="David" w:cs="David" w:hint="cs"/>
                <w:b/>
                <w:sz w:val="24"/>
                <w:szCs w:val="24"/>
                <w:rtl/>
                <w:lang w:eastAsia="he-IL"/>
              </w:rPr>
              <w:t>במסגרת מטלות המכון הגיאולוגי, עלינו למדוד זרמים בים המלח ובנחל הערבה, כולל מיפוי קרקעית הנהר/אגם. המדידות הנדרשות כוללות סקרי התפלגות הזרמים עם העומק עד הקרקעית. בנהר (נחל הער</w:t>
            </w:r>
            <w:r w:rsidR="007C7313">
              <w:rPr>
                <w:rFonts w:ascii="David" w:hAnsi="David" w:cs="David" w:hint="cs"/>
                <w:b/>
                <w:sz w:val="24"/>
                <w:szCs w:val="24"/>
                <w:rtl/>
                <w:lang w:eastAsia="he-IL"/>
              </w:rPr>
              <w:t>בה</w:t>
            </w:r>
            <w:r>
              <w:rPr>
                <w:rFonts w:ascii="David" w:hAnsi="David" w:cs="David" w:hint="cs"/>
                <w:b/>
                <w:sz w:val="24"/>
                <w:szCs w:val="24"/>
                <w:rtl/>
                <w:lang w:eastAsia="he-IL"/>
              </w:rPr>
              <w:t xml:space="preserve">) </w:t>
            </w:r>
            <w:r>
              <w:rPr>
                <w:rFonts w:ascii="David" w:hAnsi="David" w:cs="David"/>
                <w:b/>
                <w:sz w:val="24"/>
                <w:szCs w:val="24"/>
                <w:rtl/>
                <w:lang w:eastAsia="he-IL"/>
              </w:rPr>
              <w:t>–</w:t>
            </w:r>
            <w:r>
              <w:rPr>
                <w:rFonts w:ascii="David" w:hAnsi="David" w:cs="David" w:hint="cs"/>
                <w:b/>
                <w:sz w:val="24"/>
                <w:szCs w:val="24"/>
                <w:rtl/>
                <w:lang w:eastAsia="he-IL"/>
              </w:rPr>
              <w:t xml:space="preserve"> שילוב של פרופיל אנכי של הזרמים בניצב לנחל עם מיפוי הקרקעית </w:t>
            </w:r>
            <w:r>
              <w:rPr>
                <w:rFonts w:ascii="David" w:hAnsi="David" w:cs="David"/>
                <w:b/>
                <w:sz w:val="24"/>
                <w:szCs w:val="24"/>
                <w:rtl/>
                <w:lang w:eastAsia="he-IL"/>
              </w:rPr>
              <w:t>–</w:t>
            </w:r>
            <w:r>
              <w:rPr>
                <w:rFonts w:ascii="David" w:hAnsi="David" w:cs="David" w:hint="cs"/>
                <w:b/>
                <w:sz w:val="24"/>
                <w:szCs w:val="24"/>
                <w:rtl/>
                <w:lang w:eastAsia="he-IL"/>
              </w:rPr>
              <w:t xml:space="preserve"> נותן את ספיקת הזרם וההתפלגות של הזרם במרחב. באגם </w:t>
            </w:r>
            <w:r>
              <w:rPr>
                <w:rFonts w:ascii="David" w:hAnsi="David" w:cs="David"/>
                <w:b/>
                <w:sz w:val="24"/>
                <w:szCs w:val="24"/>
                <w:rtl/>
                <w:lang w:eastAsia="he-IL"/>
              </w:rPr>
              <w:t>–</w:t>
            </w:r>
            <w:r>
              <w:rPr>
                <w:rFonts w:ascii="David" w:hAnsi="David" w:cs="David" w:hint="cs"/>
                <w:b/>
                <w:sz w:val="24"/>
                <w:szCs w:val="24"/>
                <w:rtl/>
                <w:lang w:eastAsia="he-IL"/>
              </w:rPr>
              <w:t xml:space="preserve"> סקרים עם רכב אוטונומי עליו מולבש מד הזרם (והעכירות) במשולב עם מד עומק, יתן לנו את הזרמים באזורים בהם יערמו ערימות מלח. </w:t>
            </w:r>
          </w:p>
          <w:p w:rsidR="00075D1C" w:rsidRDefault="00075D1C" w:rsidP="00F377D8">
            <w:pPr>
              <w:spacing w:line="276" w:lineRule="auto"/>
              <w:rPr>
                <w:rFonts w:ascii="David" w:hAnsi="David" w:cs="David"/>
                <w:b/>
                <w:sz w:val="24"/>
                <w:szCs w:val="24"/>
                <w:rtl/>
                <w:lang w:eastAsia="he-IL"/>
              </w:rPr>
            </w:pPr>
          </w:p>
          <w:p w:rsidR="002D5672" w:rsidRDefault="00F46F66" w:rsidP="00F377D8">
            <w:pPr>
              <w:spacing w:line="276" w:lineRule="auto"/>
              <w:rPr>
                <w:rFonts w:ascii="David" w:hAnsi="David" w:cs="David"/>
                <w:b/>
                <w:sz w:val="24"/>
                <w:szCs w:val="24"/>
                <w:rtl/>
                <w:lang w:eastAsia="he-IL"/>
              </w:rPr>
            </w:pPr>
            <w:r w:rsidRPr="008C14E6">
              <w:rPr>
                <w:rFonts w:ascii="David" w:hAnsi="David" w:cs="David"/>
                <w:b/>
                <w:sz w:val="24"/>
                <w:szCs w:val="24"/>
                <w:rtl/>
                <w:lang w:eastAsia="he-IL"/>
              </w:rPr>
              <w:t>ל</w:t>
            </w:r>
            <w:r w:rsidR="00F377D8">
              <w:rPr>
                <w:rFonts w:ascii="David" w:hAnsi="David" w:cs="David" w:hint="cs"/>
                <w:b/>
                <w:sz w:val="24"/>
                <w:szCs w:val="24"/>
                <w:rtl/>
                <w:lang w:eastAsia="he-IL"/>
              </w:rPr>
              <w:t xml:space="preserve">אור האמור, נדרש </w:t>
            </w:r>
            <w:r w:rsidR="00191766" w:rsidRPr="008C14E6">
              <w:rPr>
                <w:rFonts w:ascii="David" w:hAnsi="David" w:cs="David"/>
                <w:b/>
                <w:sz w:val="24"/>
                <w:szCs w:val="24"/>
                <w:rtl/>
                <w:lang w:eastAsia="he-IL"/>
              </w:rPr>
              <w:t xml:space="preserve">ציוד </w:t>
            </w:r>
            <w:r w:rsidR="000A64A5">
              <w:rPr>
                <w:rFonts w:ascii="David" w:hAnsi="David" w:cs="David" w:hint="cs"/>
                <w:b/>
                <w:sz w:val="24"/>
                <w:szCs w:val="24"/>
                <w:rtl/>
                <w:lang w:eastAsia="he-IL"/>
              </w:rPr>
              <w:t>למדידת</w:t>
            </w:r>
            <w:r w:rsidR="000A64A5" w:rsidRPr="008C14E6">
              <w:rPr>
                <w:rFonts w:ascii="David" w:hAnsi="David" w:cs="David"/>
                <w:b/>
                <w:sz w:val="24"/>
                <w:szCs w:val="24"/>
                <w:rtl/>
                <w:lang w:eastAsia="he-IL"/>
              </w:rPr>
              <w:t xml:space="preserve"> </w:t>
            </w:r>
            <w:r w:rsidR="000A64A5">
              <w:rPr>
                <w:rFonts w:ascii="David" w:hAnsi="David" w:cs="David" w:hint="cs"/>
                <w:b/>
                <w:sz w:val="24"/>
                <w:szCs w:val="24"/>
                <w:rtl/>
                <w:lang w:eastAsia="he-IL"/>
              </w:rPr>
              <w:t xml:space="preserve">זרמים ומיפוי </w:t>
            </w:r>
            <w:r w:rsidR="000A64A5" w:rsidRPr="00974B6F">
              <w:rPr>
                <w:rFonts w:ascii="David" w:hAnsi="David" w:cs="David"/>
                <w:b/>
                <w:sz w:val="24"/>
                <w:szCs w:val="24"/>
                <w:rtl/>
                <w:lang w:eastAsia="he-IL"/>
              </w:rPr>
              <w:t>קרקעית אגם ונהר באופן</w:t>
            </w:r>
            <w:r w:rsidR="000A64A5">
              <w:rPr>
                <w:rFonts w:ascii="David" w:hAnsi="David" w:cs="David" w:hint="cs"/>
                <w:b/>
                <w:sz w:val="24"/>
                <w:szCs w:val="24"/>
                <w:rtl/>
                <w:lang w:eastAsia="he-IL"/>
              </w:rPr>
              <w:t xml:space="preserve"> אוטונומי</w:t>
            </w:r>
            <w:r w:rsidR="00191766">
              <w:rPr>
                <w:rFonts w:ascii="David" w:hAnsi="David" w:cs="David" w:hint="cs"/>
                <w:b/>
                <w:sz w:val="24"/>
                <w:szCs w:val="24"/>
                <w:rtl/>
                <w:lang w:eastAsia="he-IL"/>
              </w:rPr>
              <w:t xml:space="preserve"> ה</w:t>
            </w:r>
            <w:r w:rsidR="00F5631C">
              <w:rPr>
                <w:rFonts w:ascii="David" w:hAnsi="David" w:cs="David" w:hint="cs"/>
                <w:b/>
                <w:sz w:val="24"/>
                <w:szCs w:val="24"/>
                <w:rtl/>
                <w:lang w:eastAsia="he-IL"/>
              </w:rPr>
              <w:t>כולל:</w:t>
            </w:r>
            <w:r w:rsidRPr="008C14E6">
              <w:rPr>
                <w:rFonts w:ascii="David" w:hAnsi="David" w:cs="David"/>
                <w:b/>
                <w:sz w:val="24"/>
                <w:szCs w:val="24"/>
                <w:rtl/>
                <w:lang w:eastAsia="he-IL"/>
              </w:rPr>
              <w:t xml:space="preserve"> </w:t>
            </w:r>
          </w:p>
          <w:p w:rsidR="002D5672" w:rsidRPr="00F5631C" w:rsidRDefault="000A64A5" w:rsidP="000E0CEF">
            <w:pPr>
              <w:pStyle w:val="af4"/>
              <w:numPr>
                <w:ilvl w:val="0"/>
                <w:numId w:val="12"/>
              </w:numPr>
              <w:spacing w:line="276" w:lineRule="auto"/>
              <w:jc w:val="both"/>
              <w:rPr>
                <w:rFonts w:ascii="David" w:hAnsi="David" w:cs="David"/>
                <w:b/>
                <w:sz w:val="24"/>
                <w:szCs w:val="24"/>
                <w:rtl/>
                <w:lang w:eastAsia="he-IL"/>
              </w:rPr>
            </w:pPr>
            <w:r>
              <w:rPr>
                <w:rFonts w:ascii="David" w:hAnsi="David" w:cs="David" w:hint="cs"/>
                <w:b/>
                <w:sz w:val="24"/>
                <w:szCs w:val="24"/>
                <w:rtl/>
                <w:lang w:eastAsia="he-IL"/>
              </w:rPr>
              <w:t>כלי שייט עמיד לזרם מעל 4 מ' לשניה, מופעל אוטונומית (כמו רחפן) עם תכנית שמוטענת מראש או תוך כדי השייט ואפשרות התערבות ידנית על ידי שלט</w:t>
            </w:r>
            <w:r w:rsidR="000E0CEF">
              <w:rPr>
                <w:rFonts w:ascii="David" w:hAnsi="David" w:cs="David" w:hint="cs"/>
                <w:b/>
                <w:sz w:val="24"/>
                <w:szCs w:val="24"/>
                <w:rtl/>
                <w:lang w:eastAsia="he-IL"/>
              </w:rPr>
              <w:t xml:space="preserve"> בכדי לאפשר דיוק מירבי</w:t>
            </w:r>
            <w:r>
              <w:rPr>
                <w:rFonts w:ascii="David" w:hAnsi="David" w:cs="David" w:hint="cs"/>
                <w:b/>
                <w:sz w:val="24"/>
                <w:szCs w:val="24"/>
                <w:rtl/>
                <w:lang w:eastAsia="he-IL"/>
              </w:rPr>
              <w:t xml:space="preserve">. כלי השייט </w:t>
            </w:r>
            <w:r w:rsidR="000E0CEF">
              <w:rPr>
                <w:rFonts w:ascii="David" w:hAnsi="David" w:cs="David" w:hint="cs"/>
                <w:b/>
                <w:sz w:val="24"/>
                <w:szCs w:val="24"/>
                <w:rtl/>
                <w:lang w:eastAsia="he-IL"/>
              </w:rPr>
              <w:t xml:space="preserve">נדרש לכלול </w:t>
            </w:r>
            <w:r>
              <w:rPr>
                <w:rFonts w:ascii="David" w:hAnsi="David" w:cs="David" w:hint="cs"/>
                <w:b/>
                <w:sz w:val="24"/>
                <w:szCs w:val="24"/>
                <w:rtl/>
                <w:lang w:eastAsia="he-IL"/>
              </w:rPr>
              <w:t xml:space="preserve">מדחפים ויחידת כח ושליטה, מיקום על ידי </w:t>
            </w:r>
            <w:r>
              <w:rPr>
                <w:rFonts w:ascii="David" w:hAnsi="David" w:cs="David" w:hint="cs"/>
                <w:b/>
                <w:sz w:val="24"/>
                <w:szCs w:val="24"/>
                <w:lang w:eastAsia="he-IL"/>
              </w:rPr>
              <w:t>GPSRTK</w:t>
            </w:r>
            <w:r>
              <w:rPr>
                <w:rFonts w:ascii="David" w:hAnsi="David" w:cs="David" w:hint="cs"/>
                <w:b/>
                <w:sz w:val="24"/>
                <w:szCs w:val="24"/>
                <w:rtl/>
                <w:lang w:eastAsia="he-IL"/>
              </w:rPr>
              <w:t xml:space="preserve"> ו </w:t>
            </w:r>
            <w:r>
              <w:rPr>
                <w:rFonts w:ascii="David" w:hAnsi="David" w:cs="David" w:hint="cs"/>
                <w:b/>
                <w:sz w:val="24"/>
                <w:szCs w:val="24"/>
                <w:lang w:eastAsia="he-IL"/>
              </w:rPr>
              <w:t>GNSS</w:t>
            </w:r>
            <w:r w:rsidR="000E0CEF">
              <w:rPr>
                <w:rFonts w:ascii="David" w:hAnsi="David" w:cs="David" w:hint="cs"/>
                <w:b/>
                <w:sz w:val="24"/>
                <w:szCs w:val="24"/>
                <w:rtl/>
                <w:lang w:eastAsia="he-IL"/>
              </w:rPr>
              <w:t xml:space="preserve">, וכן </w:t>
            </w:r>
            <w:r>
              <w:rPr>
                <w:rFonts w:ascii="David" w:hAnsi="David" w:cs="David" w:hint="cs"/>
                <w:b/>
                <w:sz w:val="24"/>
                <w:szCs w:val="24"/>
                <w:rtl/>
                <w:lang w:eastAsia="he-IL"/>
              </w:rPr>
              <w:t>חיישנים טבולים עם שוקע קטן מאוד (פחות מ</w:t>
            </w:r>
            <w:r w:rsidR="00075D1C">
              <w:rPr>
                <w:rFonts w:ascii="David" w:hAnsi="David" w:cs="David" w:hint="cs"/>
                <w:b/>
                <w:sz w:val="24"/>
                <w:szCs w:val="24"/>
                <w:rtl/>
                <w:lang w:eastAsia="he-IL"/>
              </w:rPr>
              <w:t>-</w:t>
            </w:r>
            <w:r>
              <w:rPr>
                <w:rFonts w:ascii="David" w:hAnsi="David" w:cs="David" w:hint="cs"/>
                <w:b/>
                <w:sz w:val="24"/>
                <w:szCs w:val="24"/>
                <w:rtl/>
                <w:lang w:eastAsia="he-IL"/>
              </w:rPr>
              <w:t>10 ס"מ) כך שניתן לעבוד סמוך לגדת נהר או לחוף אגם. לסירה</w:t>
            </w:r>
            <w:r w:rsidR="000E0CEF">
              <w:rPr>
                <w:rFonts w:ascii="David" w:hAnsi="David" w:cs="David" w:hint="cs"/>
                <w:b/>
                <w:sz w:val="24"/>
                <w:szCs w:val="24"/>
                <w:rtl/>
                <w:lang w:eastAsia="he-IL"/>
              </w:rPr>
              <w:t xml:space="preserve"> נדרשת להיות</w:t>
            </w:r>
            <w:r>
              <w:rPr>
                <w:rFonts w:ascii="David" w:hAnsi="David" w:cs="David" w:hint="cs"/>
                <w:b/>
                <w:sz w:val="24"/>
                <w:szCs w:val="24"/>
                <w:rtl/>
                <w:lang w:eastAsia="he-IL"/>
              </w:rPr>
              <w:t xml:space="preserve"> יכולת ציפה מוגברת על ידי הוספת בידונים מתנפחים עמידים במיוחד, כך שיכול</w:t>
            </w:r>
            <w:r w:rsidR="00310AC1">
              <w:rPr>
                <w:rFonts w:ascii="David" w:hAnsi="David" w:cs="David" w:hint="cs"/>
                <w:b/>
                <w:sz w:val="24"/>
                <w:szCs w:val="24"/>
                <w:rtl/>
                <w:lang w:eastAsia="he-IL"/>
              </w:rPr>
              <w:t>ה</w:t>
            </w:r>
            <w:r>
              <w:rPr>
                <w:rFonts w:ascii="David" w:hAnsi="David" w:cs="David" w:hint="cs"/>
                <w:b/>
                <w:sz w:val="24"/>
                <w:szCs w:val="24"/>
                <w:rtl/>
                <w:lang w:eastAsia="he-IL"/>
              </w:rPr>
              <w:t xml:space="preserve"> לעבוד בגלים בלי להתהפך.</w:t>
            </w:r>
            <w:r w:rsidR="00F46F66" w:rsidRPr="00F5631C">
              <w:rPr>
                <w:rFonts w:ascii="David" w:hAnsi="David" w:cs="David"/>
                <w:b/>
                <w:sz w:val="24"/>
                <w:szCs w:val="24"/>
                <w:rtl/>
                <w:lang w:eastAsia="he-IL"/>
              </w:rPr>
              <w:t xml:space="preserve"> </w:t>
            </w:r>
            <w:r>
              <w:rPr>
                <w:rFonts w:ascii="David" w:hAnsi="David" w:cs="David" w:hint="cs"/>
                <w:b/>
                <w:sz w:val="24"/>
                <w:szCs w:val="24"/>
                <w:rtl/>
                <w:lang w:eastAsia="he-IL"/>
              </w:rPr>
              <w:t xml:space="preserve">יחידת הבקרה והשליטה והמיקום, על הסירה, ויחידת הבקרה של המפעיל, אצל המפעיל שנמצא בחוף או בכלי שייט מאויש. </w:t>
            </w:r>
          </w:p>
          <w:p w:rsidR="000A64A5" w:rsidRDefault="000A64A5" w:rsidP="001509F3">
            <w:pPr>
              <w:pStyle w:val="af4"/>
              <w:numPr>
                <w:ilvl w:val="0"/>
                <w:numId w:val="12"/>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תחנה קרקעית של </w:t>
            </w:r>
            <w:r>
              <w:rPr>
                <w:rFonts w:ascii="David" w:hAnsi="David" w:cs="David" w:hint="cs"/>
                <w:b/>
                <w:sz w:val="24"/>
                <w:szCs w:val="24"/>
                <w:lang w:eastAsia="he-IL"/>
              </w:rPr>
              <w:t>GPSRTK</w:t>
            </w:r>
            <w:r>
              <w:rPr>
                <w:rFonts w:ascii="David" w:hAnsi="David" w:cs="David" w:hint="cs"/>
                <w:b/>
                <w:sz w:val="24"/>
                <w:szCs w:val="24"/>
                <w:rtl/>
                <w:lang w:eastAsia="he-IL"/>
              </w:rPr>
              <w:t xml:space="preserve"> לקבלת דיוק מירבי של מיקום כלי השייט באזור הסקר. </w:t>
            </w:r>
          </w:p>
          <w:p w:rsidR="00F5631C" w:rsidRDefault="000A64A5" w:rsidP="004D23AA">
            <w:pPr>
              <w:pStyle w:val="af4"/>
              <w:numPr>
                <w:ilvl w:val="0"/>
                <w:numId w:val="12"/>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 מד זרם אקוסטי שיודע לתת פרופיל זרמים מתחת לכלי שייט עד עומק 40 מ' עם עשרות נקודות מידע בתוך הפרופיל. בכל נקודת מידע מגיעים החזרים אקוסטיים ממה שהמכשיר שלח, ומהם מפיקים את וקטור המהירות של הזרם שמתחת לכלי בעומקים שונים, וכן יש מידע לגבי עכירות המים (מעצמת ההחזר האקוסטי). המכשיר המבוקש צריך לכלול שני סטים של חיישנים אקוסטיים, כלומר 4 מתמרים אקוסטיים שעובדים בתדר מסויים, ועוד 4 שעובדים בתדר אחר. העבודה בשני תדרים מאפשר</w:t>
            </w:r>
            <w:r w:rsidR="00310AC1">
              <w:rPr>
                <w:rFonts w:ascii="David" w:hAnsi="David" w:cs="David" w:hint="cs"/>
                <w:b/>
                <w:sz w:val="24"/>
                <w:szCs w:val="24"/>
                <w:rtl/>
                <w:lang w:eastAsia="he-IL"/>
              </w:rPr>
              <w:t>ת</w:t>
            </w:r>
            <w:r>
              <w:rPr>
                <w:rFonts w:ascii="David" w:hAnsi="David" w:cs="David" w:hint="cs"/>
                <w:b/>
                <w:sz w:val="24"/>
                <w:szCs w:val="24"/>
                <w:rtl/>
                <w:lang w:eastAsia="he-IL"/>
              </w:rPr>
              <w:t xml:space="preserve"> לכסות אפשרויות של עבודה בעומקים שונים ועומס חלקיקים שונה ומקנה לנו אפשרות כיסוי מירב האפשרויות שנמדוד במהלך הסקרים. בנוסף, העבודה עם שני תדרים, מאפשרת לחלץ את המידע של עכירות המים באופן כמותי, מה שלא ניתן עם המכשירים הנפוצים יותר בשוק שהם עם תדר אחד. בנוסף, אנו זקוקים לדעת את עומק המים מתחת לסירה </w:t>
            </w:r>
            <w:r>
              <w:rPr>
                <w:rFonts w:ascii="David" w:hAnsi="David" w:cs="David"/>
                <w:b/>
                <w:sz w:val="24"/>
                <w:szCs w:val="24"/>
                <w:rtl/>
                <w:lang w:eastAsia="he-IL"/>
              </w:rPr>
              <w:t>–</w:t>
            </w:r>
            <w:r>
              <w:rPr>
                <w:rFonts w:ascii="David" w:hAnsi="David" w:cs="David" w:hint="cs"/>
                <w:b/>
                <w:sz w:val="24"/>
                <w:szCs w:val="24"/>
                <w:rtl/>
                <w:lang w:eastAsia="he-IL"/>
              </w:rPr>
              <w:t xml:space="preserve"> זה מתב</w:t>
            </w:r>
            <w:r w:rsidR="002B7D13">
              <w:rPr>
                <w:rFonts w:ascii="David" w:hAnsi="David" w:cs="David" w:hint="cs"/>
                <w:b/>
                <w:sz w:val="24"/>
                <w:szCs w:val="24"/>
                <w:rtl/>
                <w:lang w:eastAsia="he-IL"/>
              </w:rPr>
              <w:t xml:space="preserve">צע </w:t>
            </w:r>
            <w:r w:rsidR="007C7313">
              <w:rPr>
                <w:rFonts w:ascii="David" w:hAnsi="David" w:cs="David" w:hint="cs"/>
                <w:b/>
                <w:sz w:val="24"/>
                <w:szCs w:val="24"/>
                <w:rtl/>
                <w:lang w:eastAsia="he-IL"/>
              </w:rPr>
              <w:t>עם עוד חיישן אקוסטי (סינגל-בים)</w:t>
            </w:r>
            <w:r w:rsidR="00F5631C">
              <w:rPr>
                <w:rFonts w:ascii="David" w:hAnsi="David" w:cs="David" w:hint="cs"/>
                <w:b/>
                <w:sz w:val="24"/>
                <w:szCs w:val="24"/>
                <w:rtl/>
                <w:lang w:eastAsia="he-IL"/>
              </w:rPr>
              <w:t xml:space="preserve">. </w:t>
            </w:r>
          </w:p>
          <w:p w:rsidR="00F5631C" w:rsidRPr="007C7313" w:rsidRDefault="00F5631C" w:rsidP="007C7313">
            <w:pPr>
              <w:spacing w:line="276" w:lineRule="auto"/>
              <w:jc w:val="both"/>
              <w:rPr>
                <w:rFonts w:ascii="David" w:hAnsi="David" w:cs="David"/>
                <w:b/>
                <w:sz w:val="24"/>
                <w:szCs w:val="24"/>
                <w:rtl/>
                <w:lang w:eastAsia="he-IL"/>
              </w:rPr>
            </w:pPr>
          </w:p>
        </w:tc>
      </w:tr>
    </w:tbl>
    <w:p w:rsidR="00222867" w:rsidRPr="00AF57E9" w:rsidRDefault="00506F8C" w:rsidP="00222867">
      <w:pPr>
        <w:rPr>
          <w:rFonts w:asciiTheme="minorBidi" w:hAnsiTheme="minorBidi" w:cstheme="minorBidi"/>
          <w:b/>
          <w:sz w:val="21"/>
          <w:szCs w:val="21"/>
          <w:lang w:eastAsia="he-IL"/>
        </w:rPr>
      </w:pPr>
    </w:p>
    <w:p w:rsidR="00222867" w:rsidRPr="00AF57E9" w:rsidRDefault="009B6B29" w:rsidP="000F6D8A">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0F6D8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506F8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506F8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0F6D8A">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506F8C">
            <w:pPr>
              <w:ind w:right="283"/>
              <w:rPr>
                <w:rFonts w:asciiTheme="minorBidi" w:hAnsiTheme="minorBidi" w:cstheme="minorBidi"/>
                <w:b/>
                <w:sz w:val="21"/>
                <w:szCs w:val="21"/>
                <w:lang w:eastAsia="he-IL"/>
              </w:rPr>
            </w:pPr>
          </w:p>
        </w:tc>
      </w:tr>
    </w:tbl>
    <w:p w:rsidR="00222867" w:rsidRPr="00AF57E9" w:rsidRDefault="00506F8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AF57E9" w:rsidRDefault="002B7D13">
            <w:pPr>
              <w:rPr>
                <w:rFonts w:asciiTheme="minorBidi" w:hAnsiTheme="minorBidi" w:cstheme="minorBidi"/>
                <w:b/>
                <w:sz w:val="21"/>
                <w:szCs w:val="21"/>
                <w:highlight w:val="yellow"/>
                <w:lang w:eastAsia="he-IL"/>
              </w:rPr>
            </w:pPr>
            <w:r>
              <w:rPr>
                <w:rFonts w:ascii="David" w:hAnsi="David" w:cs="David" w:hint="cs"/>
                <w:b/>
                <w:sz w:val="24"/>
                <w:szCs w:val="24"/>
                <w:lang w:eastAsia="he-IL"/>
              </w:rPr>
              <w:t>XYLEM</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E6386A" w:rsidRPr="00AF57E9" w:rsidRDefault="00E6386A">
            <w:pPr>
              <w:rPr>
                <w:rFonts w:asciiTheme="minorBidi" w:hAnsiTheme="minorBidi" w:cstheme="minorBidi"/>
                <w:b/>
                <w:sz w:val="21"/>
                <w:szCs w:val="21"/>
                <w:highlight w:val="yellow"/>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506F8C" w:rsidP="009B6B29">
            <w:pPr>
              <w:rPr>
                <w:rFonts w:asciiTheme="minorBidi" w:hAnsiTheme="minorBidi" w:cstheme="minorBidi"/>
                <w:b/>
                <w:sz w:val="21"/>
                <w:szCs w:val="21"/>
                <w:lang w:eastAsia="he-IL"/>
              </w:rPr>
            </w:pPr>
            <w:r>
              <w:rPr>
                <w:rFonts w:ascii="Wingdings" w:hAnsi="Wingdings" w:cstheme="minorBidi"/>
                <w:b/>
                <w:sz w:val="21"/>
                <w:szCs w:val="21"/>
              </w:rPr>
              <w:sym w:font="Wingdings" w:char="F06F"/>
            </w:r>
            <w:bookmarkStart w:id="0" w:name="_GoBack"/>
            <w:bookmarkEnd w:id="0"/>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506F8C"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2B7D13" w:rsidP="002B7D13">
            <w:pPr>
              <w:rPr>
                <w:rFonts w:asciiTheme="minorBidi" w:hAnsiTheme="minorBidi" w:cstheme="minorBidi"/>
                <w:b/>
                <w:sz w:val="21"/>
                <w:szCs w:val="21"/>
                <w:highlight w:val="yellow"/>
                <w:rtl/>
                <w:lang w:eastAsia="he-IL"/>
              </w:rPr>
            </w:pPr>
            <w:r>
              <w:rPr>
                <w:rFonts w:asciiTheme="minorBidi" w:hAnsiTheme="minorBidi" w:cstheme="minorBidi" w:hint="cs"/>
                <w:b/>
                <w:sz w:val="21"/>
                <w:szCs w:val="21"/>
                <w:rtl/>
                <w:lang w:eastAsia="he-IL"/>
              </w:rPr>
              <w:t>254</w:t>
            </w:r>
            <w:r w:rsidR="00E6386A" w:rsidRPr="00E6386A">
              <w:rPr>
                <w:rFonts w:asciiTheme="minorBidi" w:hAnsiTheme="minorBidi" w:cstheme="minorBidi"/>
                <w:b/>
                <w:sz w:val="21"/>
                <w:szCs w:val="21"/>
                <w:lang w:eastAsia="he-IL"/>
              </w:rPr>
              <w:t xml:space="preserve"> </w:t>
            </w:r>
            <w:r w:rsidR="00E6386A" w:rsidRPr="00E6386A">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אלף </w:t>
            </w:r>
            <w:r w:rsidR="00E6386A" w:rsidRPr="00E6386A">
              <w:rPr>
                <w:rFonts w:asciiTheme="minorBidi" w:hAnsiTheme="minorBidi" w:cstheme="minorBidi" w:hint="cs"/>
                <w:b/>
                <w:sz w:val="21"/>
                <w:szCs w:val="21"/>
                <w:rtl/>
                <w:lang w:eastAsia="he-IL"/>
              </w:rPr>
              <w:t>₪ בתוספת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AF69AB">
            <w:pPr>
              <w:rPr>
                <w:rFonts w:asciiTheme="minorBidi" w:hAnsiTheme="minorBidi" w:cstheme="minorBidi"/>
                <w:b/>
                <w:sz w:val="21"/>
                <w:szCs w:val="21"/>
                <w:highlight w:val="yellow"/>
                <w:lang w:eastAsia="he-IL"/>
              </w:rPr>
            </w:pPr>
            <w:r>
              <w:rPr>
                <w:rFonts w:hint="cs"/>
                <w:rtl/>
              </w:rPr>
              <w:t>אחריות למשך שנה לאחר רכישת וקבלת הציוד</w:t>
            </w:r>
          </w:p>
        </w:tc>
      </w:tr>
    </w:tbl>
    <w:p w:rsidR="00222867" w:rsidRPr="00AF57E9" w:rsidRDefault="00506F8C"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506F8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506F8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0F6D8A">
        <w:tc>
          <w:tcPr>
            <w:tcW w:w="9019" w:type="dxa"/>
            <w:tcBorders>
              <w:top w:val="single" w:sz="4" w:space="0" w:color="auto"/>
              <w:left w:val="single" w:sz="4" w:space="0" w:color="auto"/>
              <w:bottom w:val="single" w:sz="4" w:space="0" w:color="auto"/>
              <w:right w:val="single" w:sz="4" w:space="0" w:color="auto"/>
            </w:tcBorders>
          </w:tcPr>
          <w:p w:rsidR="00F5631C" w:rsidRDefault="009D3CD3" w:rsidP="00C80B01">
            <w:pPr>
              <w:spacing w:line="276" w:lineRule="auto"/>
              <w:jc w:val="both"/>
              <w:rPr>
                <w:rFonts w:ascii="David" w:hAnsi="David" w:cs="David"/>
                <w:b/>
                <w:sz w:val="24"/>
                <w:szCs w:val="24"/>
                <w:rtl/>
                <w:lang w:eastAsia="he-IL"/>
              </w:rPr>
            </w:pPr>
            <w:r>
              <w:rPr>
                <w:rFonts w:ascii="David" w:hAnsi="David" w:cs="David" w:hint="cs"/>
                <w:b/>
                <w:sz w:val="24"/>
                <w:szCs w:val="24"/>
                <w:rtl/>
                <w:lang w:eastAsia="he-IL"/>
              </w:rPr>
              <w:t xml:space="preserve">לאחר בחינת האפשרויות הקיימות מול </w:t>
            </w:r>
            <w:r w:rsidR="00FF27B8">
              <w:rPr>
                <w:rFonts w:ascii="David" w:hAnsi="David" w:cs="David" w:hint="cs"/>
                <w:b/>
                <w:sz w:val="24"/>
                <w:szCs w:val="24"/>
                <w:rtl/>
                <w:lang w:eastAsia="he-IL"/>
              </w:rPr>
              <w:t>שותפנו ממכו</w:t>
            </w:r>
            <w:r w:rsidR="00706BF8">
              <w:rPr>
                <w:rFonts w:ascii="David" w:hAnsi="David" w:cs="David" w:hint="cs"/>
                <w:b/>
                <w:sz w:val="24"/>
                <w:szCs w:val="24"/>
                <w:rtl/>
                <w:lang w:eastAsia="he-IL"/>
              </w:rPr>
              <w:t xml:space="preserve">ני המחקר והאוניברסיטאות הרלוונטיות בארץ ובעולם, </w:t>
            </w:r>
            <w:r w:rsidR="00FF27B8">
              <w:rPr>
                <w:rFonts w:ascii="David" w:hAnsi="David" w:cs="David" w:hint="cs"/>
                <w:b/>
                <w:sz w:val="24"/>
                <w:szCs w:val="24"/>
                <w:rtl/>
                <w:lang w:eastAsia="he-IL"/>
              </w:rPr>
              <w:t>ובדיקות עומק בספרות המקצועית בתחום</w:t>
            </w:r>
            <w:r>
              <w:rPr>
                <w:rFonts w:ascii="David" w:hAnsi="David" w:cs="David" w:hint="cs"/>
                <w:b/>
                <w:sz w:val="24"/>
                <w:szCs w:val="24"/>
                <w:rtl/>
                <w:lang w:eastAsia="he-IL"/>
              </w:rPr>
              <w:t>, הגעתי למסקנה ש</w:t>
            </w:r>
            <w:r w:rsidR="000F6D8A" w:rsidRPr="008C14E6">
              <w:rPr>
                <w:rFonts w:ascii="David" w:hAnsi="David" w:cs="David"/>
                <w:b/>
                <w:sz w:val="24"/>
                <w:szCs w:val="24"/>
                <w:rtl/>
                <w:lang w:eastAsia="he-IL"/>
              </w:rPr>
              <w:t>פריטי הציוד ה</w:t>
            </w:r>
            <w:r>
              <w:rPr>
                <w:rFonts w:ascii="David" w:hAnsi="David" w:cs="David" w:hint="cs"/>
                <w:b/>
                <w:sz w:val="24"/>
                <w:szCs w:val="24"/>
                <w:rtl/>
                <w:lang w:eastAsia="he-IL"/>
              </w:rPr>
              <w:t>יחידים ה</w:t>
            </w:r>
            <w:r w:rsidR="000F6D8A" w:rsidRPr="008C14E6">
              <w:rPr>
                <w:rFonts w:ascii="David" w:hAnsi="David" w:cs="David"/>
                <w:b/>
                <w:sz w:val="24"/>
                <w:szCs w:val="24"/>
                <w:rtl/>
                <w:lang w:eastAsia="he-IL"/>
              </w:rPr>
              <w:t>מתאימים למשימות שלנו</w:t>
            </w:r>
            <w:r>
              <w:rPr>
                <w:rFonts w:ascii="David" w:hAnsi="David" w:cs="David" w:hint="cs"/>
                <w:b/>
                <w:sz w:val="24"/>
                <w:szCs w:val="24"/>
                <w:rtl/>
                <w:lang w:eastAsia="he-IL"/>
              </w:rPr>
              <w:t xml:space="preserve"> הינם </w:t>
            </w:r>
            <w:r w:rsidR="00C80B01">
              <w:rPr>
                <w:rFonts w:ascii="David" w:hAnsi="David" w:cs="David" w:hint="cs"/>
                <w:b/>
                <w:sz w:val="24"/>
                <w:szCs w:val="24"/>
                <w:rtl/>
                <w:lang w:eastAsia="he-IL"/>
              </w:rPr>
              <w:t>אלו</w:t>
            </w:r>
            <w:r w:rsidR="00706BF8">
              <w:rPr>
                <w:rFonts w:ascii="David" w:hAnsi="David" w:cs="David" w:hint="cs"/>
                <w:b/>
                <w:sz w:val="24"/>
                <w:szCs w:val="24"/>
                <w:rtl/>
                <w:lang w:eastAsia="he-IL"/>
              </w:rPr>
              <w:t xml:space="preserve"> </w:t>
            </w:r>
            <w:r w:rsidR="00C80B01">
              <w:rPr>
                <w:rFonts w:ascii="David" w:hAnsi="David" w:cs="David" w:hint="cs"/>
                <w:b/>
                <w:sz w:val="24"/>
                <w:szCs w:val="24"/>
                <w:rtl/>
                <w:lang w:eastAsia="he-IL"/>
              </w:rPr>
              <w:t>ה</w:t>
            </w:r>
            <w:r w:rsidR="00706BF8">
              <w:rPr>
                <w:rFonts w:ascii="David" w:hAnsi="David" w:cs="David" w:hint="cs"/>
                <w:b/>
                <w:sz w:val="24"/>
                <w:szCs w:val="24"/>
                <w:rtl/>
                <w:lang w:eastAsia="he-IL"/>
              </w:rPr>
              <w:t>מיוצר</w:t>
            </w:r>
            <w:r w:rsidR="00C80B01">
              <w:rPr>
                <w:rFonts w:ascii="David" w:hAnsi="David" w:cs="David" w:hint="cs"/>
                <w:b/>
                <w:sz w:val="24"/>
                <w:szCs w:val="24"/>
                <w:rtl/>
                <w:lang w:eastAsia="he-IL"/>
              </w:rPr>
              <w:t>ים</w:t>
            </w:r>
            <w:r w:rsidR="00706BF8">
              <w:rPr>
                <w:rFonts w:ascii="David" w:hAnsi="David" w:cs="David" w:hint="cs"/>
                <w:b/>
                <w:sz w:val="24"/>
                <w:szCs w:val="24"/>
                <w:rtl/>
                <w:lang w:eastAsia="he-IL"/>
              </w:rPr>
              <w:t xml:space="preserve"> ומשווק</w:t>
            </w:r>
            <w:r w:rsidR="00C80B01">
              <w:rPr>
                <w:rFonts w:ascii="David" w:hAnsi="David" w:cs="David" w:hint="cs"/>
                <w:b/>
                <w:sz w:val="24"/>
                <w:szCs w:val="24"/>
                <w:rtl/>
                <w:lang w:eastAsia="he-IL"/>
              </w:rPr>
              <w:t>ים</w:t>
            </w:r>
            <w:r w:rsidR="00706BF8">
              <w:rPr>
                <w:rFonts w:ascii="David" w:hAnsi="David" w:cs="David" w:hint="cs"/>
                <w:b/>
                <w:sz w:val="24"/>
                <w:szCs w:val="24"/>
                <w:rtl/>
                <w:lang w:eastAsia="he-IL"/>
              </w:rPr>
              <w:t xml:space="preserve"> על ידי חברת </w:t>
            </w:r>
            <w:r w:rsidR="00706BF8">
              <w:rPr>
                <w:rFonts w:ascii="David" w:hAnsi="David" w:cs="David" w:hint="cs"/>
                <w:b/>
                <w:sz w:val="24"/>
                <w:szCs w:val="24"/>
                <w:lang w:eastAsia="he-IL"/>
              </w:rPr>
              <w:t>XYLEM</w:t>
            </w:r>
            <w:r>
              <w:rPr>
                <w:rFonts w:ascii="David" w:hAnsi="David" w:cs="David" w:hint="cs"/>
                <w:b/>
                <w:sz w:val="24"/>
                <w:szCs w:val="24"/>
                <w:rtl/>
                <w:lang w:eastAsia="he-IL"/>
              </w:rPr>
              <w:t>:</w:t>
            </w:r>
          </w:p>
          <w:p w:rsidR="000E0CEF" w:rsidRDefault="000E0CEF" w:rsidP="00172F80">
            <w:pPr>
              <w:pStyle w:val="af4"/>
              <w:numPr>
                <w:ilvl w:val="0"/>
                <w:numId w:val="13"/>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סירה אוטונומית מופעלת עם מנוע, </w:t>
            </w:r>
            <w:r w:rsidR="00B56370">
              <w:rPr>
                <w:rFonts w:ascii="David" w:hAnsi="David" w:cs="David" w:hint="cs"/>
                <w:b/>
                <w:sz w:val="24"/>
                <w:szCs w:val="24"/>
                <w:rtl/>
                <w:lang w:eastAsia="he-IL"/>
              </w:rPr>
              <w:t xml:space="preserve">וכוללת </w:t>
            </w:r>
            <w:r>
              <w:rPr>
                <w:rFonts w:ascii="David" w:hAnsi="David" w:cs="David" w:hint="cs"/>
                <w:b/>
                <w:sz w:val="24"/>
                <w:szCs w:val="24"/>
                <w:rtl/>
                <w:lang w:eastAsia="he-IL"/>
              </w:rPr>
              <w:t xml:space="preserve">יחידת בקרה ושליטה, ומיקום עם </w:t>
            </w:r>
            <w:r>
              <w:rPr>
                <w:rFonts w:ascii="David" w:hAnsi="David" w:cs="David" w:hint="cs"/>
                <w:b/>
                <w:sz w:val="24"/>
                <w:szCs w:val="24"/>
                <w:lang w:eastAsia="he-IL"/>
              </w:rPr>
              <w:t>GPSRTK</w:t>
            </w:r>
            <w:r>
              <w:rPr>
                <w:rFonts w:ascii="David" w:hAnsi="David" w:cs="David" w:hint="cs"/>
                <w:b/>
                <w:sz w:val="24"/>
                <w:szCs w:val="24"/>
                <w:rtl/>
                <w:lang w:eastAsia="he-IL"/>
              </w:rPr>
              <w:t xml:space="preserve">, </w:t>
            </w:r>
            <w:r>
              <w:rPr>
                <w:rFonts w:ascii="David" w:hAnsi="David" w:cs="David" w:hint="cs"/>
                <w:b/>
                <w:sz w:val="24"/>
                <w:szCs w:val="24"/>
                <w:lang w:eastAsia="he-IL"/>
              </w:rPr>
              <w:t>GNSS</w:t>
            </w:r>
            <w:r>
              <w:rPr>
                <w:rFonts w:ascii="David" w:hAnsi="David" w:cs="David" w:hint="cs"/>
                <w:b/>
                <w:sz w:val="24"/>
                <w:szCs w:val="24"/>
                <w:rtl/>
                <w:lang w:eastAsia="he-IL"/>
              </w:rPr>
              <w:t>, ויחידת</w:t>
            </w:r>
            <w:r w:rsidR="00B56370">
              <w:rPr>
                <w:rFonts w:ascii="David" w:hAnsi="David" w:cs="David" w:hint="cs"/>
                <w:b/>
                <w:sz w:val="24"/>
                <w:szCs w:val="24"/>
                <w:rtl/>
                <w:lang w:eastAsia="he-IL"/>
              </w:rPr>
              <w:t xml:space="preserve"> </w:t>
            </w:r>
            <w:r w:rsidR="00B56370">
              <w:rPr>
                <w:rFonts w:ascii="David" w:hAnsi="David" w:cs="David" w:hint="cs"/>
                <w:b/>
                <w:sz w:val="24"/>
                <w:szCs w:val="24"/>
                <w:lang w:eastAsia="he-IL"/>
              </w:rPr>
              <w:t>GPS</w:t>
            </w:r>
            <w:r>
              <w:rPr>
                <w:rFonts w:ascii="David" w:hAnsi="David" w:cs="David" w:hint="cs"/>
                <w:b/>
                <w:sz w:val="24"/>
                <w:szCs w:val="24"/>
                <w:lang w:eastAsia="he-IL"/>
              </w:rPr>
              <w:t xml:space="preserve">RTK </w:t>
            </w:r>
            <w:r>
              <w:rPr>
                <w:rFonts w:ascii="David" w:hAnsi="David" w:cs="David" w:hint="cs"/>
                <w:b/>
                <w:sz w:val="24"/>
                <w:szCs w:val="24"/>
                <w:rtl/>
                <w:lang w:eastAsia="he-IL"/>
              </w:rPr>
              <w:t xml:space="preserve"> שמוצבת ביבשה בקרבה לאזור הסקר</w:t>
            </w:r>
            <w:r w:rsidR="004D23AA">
              <w:rPr>
                <w:rFonts w:ascii="David" w:hAnsi="David" w:cs="David" w:hint="cs"/>
                <w:b/>
                <w:sz w:val="24"/>
                <w:szCs w:val="24"/>
                <w:rtl/>
                <w:lang w:eastAsia="he-IL"/>
              </w:rPr>
              <w:t xml:space="preserve"> (סעיף 2)</w:t>
            </w:r>
            <w:r w:rsidRPr="00706BF8">
              <w:rPr>
                <w:rFonts w:ascii="David" w:hAnsi="David" w:cs="David"/>
                <w:b/>
                <w:sz w:val="24"/>
                <w:szCs w:val="24"/>
                <w:rtl/>
                <w:lang w:eastAsia="he-IL"/>
              </w:rPr>
              <w:t xml:space="preserve">. </w:t>
            </w:r>
            <w:r w:rsidR="00B56370">
              <w:rPr>
                <w:rFonts w:ascii="David" w:hAnsi="David" w:cs="David" w:hint="cs"/>
                <w:b/>
                <w:sz w:val="24"/>
                <w:szCs w:val="24"/>
                <w:rtl/>
                <w:lang w:eastAsia="he-IL"/>
              </w:rPr>
              <w:t>ייחודיות הסירה בכך ש</w:t>
            </w:r>
            <w:r w:rsidR="004D23AA">
              <w:rPr>
                <w:rFonts w:ascii="David" w:hAnsi="David" w:cs="David" w:hint="cs"/>
                <w:b/>
                <w:sz w:val="24"/>
                <w:szCs w:val="24"/>
                <w:rtl/>
                <w:lang w:eastAsia="he-IL"/>
              </w:rPr>
              <w:t xml:space="preserve">היא עובדת מול זרם חזק, בעלת יציבות מפני התהפכות, ניתנת לתכנות מראש ו/או שליטה ידנית, דיוק מעולה עם מערכות ה </w:t>
            </w:r>
            <w:r w:rsidR="004D23AA">
              <w:rPr>
                <w:rFonts w:ascii="David" w:hAnsi="David" w:cs="David" w:hint="cs"/>
                <w:b/>
                <w:sz w:val="24"/>
                <w:szCs w:val="24"/>
                <w:lang w:eastAsia="he-IL"/>
              </w:rPr>
              <w:t>GNSS</w:t>
            </w:r>
            <w:r w:rsidR="004D23AA">
              <w:rPr>
                <w:rFonts w:ascii="David" w:hAnsi="David" w:cs="David" w:hint="cs"/>
                <w:b/>
                <w:sz w:val="24"/>
                <w:szCs w:val="24"/>
                <w:rtl/>
                <w:lang w:eastAsia="he-IL"/>
              </w:rPr>
              <w:t xml:space="preserve"> וה-</w:t>
            </w:r>
            <w:r w:rsidR="004D23AA">
              <w:rPr>
                <w:rFonts w:ascii="David" w:hAnsi="David" w:cs="David" w:hint="cs"/>
                <w:b/>
                <w:sz w:val="24"/>
                <w:szCs w:val="24"/>
                <w:lang w:eastAsia="he-IL"/>
              </w:rPr>
              <w:t>GPSRTK</w:t>
            </w:r>
            <w:r w:rsidR="004D23AA">
              <w:rPr>
                <w:rFonts w:ascii="David" w:hAnsi="David" w:cs="David" w:hint="cs"/>
                <w:b/>
                <w:sz w:val="24"/>
                <w:szCs w:val="24"/>
                <w:rtl/>
                <w:lang w:eastAsia="he-IL"/>
              </w:rPr>
              <w:t>, בנויה באופן אינטגרטיבי למד זרם (סעיף 3) כך שניתן לצפות בזמן אמת בנתונים וגם הקבצים של המיקום של הסירה והמדידות עצמן מסונכרנים לאותו קובץ נתונים. הסירה עומדת בתנאי הסף שצויינו לעיל, של מהירות ההתק</w:t>
            </w:r>
            <w:r w:rsidR="009F3859">
              <w:rPr>
                <w:rFonts w:ascii="David" w:hAnsi="David" w:cs="David" w:hint="cs"/>
                <w:b/>
                <w:sz w:val="24"/>
                <w:szCs w:val="24"/>
                <w:rtl/>
                <w:lang w:eastAsia="he-IL"/>
              </w:rPr>
              <w:t>ד</w:t>
            </w:r>
            <w:r w:rsidR="004D23AA">
              <w:rPr>
                <w:rFonts w:ascii="David" w:hAnsi="David" w:cs="David" w:hint="cs"/>
                <w:b/>
                <w:sz w:val="24"/>
                <w:szCs w:val="24"/>
                <w:rtl/>
                <w:lang w:eastAsia="he-IL"/>
              </w:rPr>
              <w:t xml:space="preserve">מות של הסירה, ושאר המאפיינים הנחוצים כתנאי סף. </w:t>
            </w:r>
          </w:p>
          <w:p w:rsidR="004D23AA" w:rsidRDefault="004D23AA" w:rsidP="004D23AA">
            <w:pPr>
              <w:pStyle w:val="af4"/>
              <w:numPr>
                <w:ilvl w:val="0"/>
                <w:numId w:val="13"/>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אנטנת </w:t>
            </w:r>
            <w:r>
              <w:rPr>
                <w:rFonts w:ascii="David" w:hAnsi="David" w:cs="David" w:hint="cs"/>
                <w:b/>
                <w:sz w:val="24"/>
                <w:szCs w:val="24"/>
                <w:lang w:eastAsia="he-IL"/>
              </w:rPr>
              <w:t>GPSRTK</w:t>
            </w:r>
            <w:r>
              <w:rPr>
                <w:rFonts w:ascii="David" w:hAnsi="David" w:cs="David" w:hint="cs"/>
                <w:b/>
                <w:sz w:val="24"/>
                <w:szCs w:val="24"/>
                <w:rtl/>
                <w:lang w:eastAsia="he-IL"/>
              </w:rPr>
              <w:t xml:space="preserve"> שממוקמת בחוף ונותנת דיוק גבוה מאוד לסירה. בנוכחות האנטנה, הסירה מדייקת את המיקום ביחס לאנטנה על החוף (מה שמגדיל הדיוק ביחס לעבודה ישירות עם הלוויינים). </w:t>
            </w:r>
          </w:p>
          <w:p w:rsidR="00F5631C" w:rsidRDefault="00706BF8" w:rsidP="00172F80">
            <w:pPr>
              <w:pStyle w:val="af4"/>
              <w:numPr>
                <w:ilvl w:val="0"/>
                <w:numId w:val="13"/>
              </w:numPr>
              <w:spacing w:line="276" w:lineRule="auto"/>
              <w:jc w:val="both"/>
              <w:rPr>
                <w:rFonts w:ascii="David" w:hAnsi="David" w:cs="David"/>
                <w:b/>
                <w:sz w:val="24"/>
                <w:szCs w:val="24"/>
                <w:lang w:eastAsia="he-IL"/>
              </w:rPr>
            </w:pPr>
            <w:r>
              <w:rPr>
                <w:rFonts w:ascii="David" w:hAnsi="David" w:cs="David" w:hint="cs"/>
                <w:b/>
                <w:sz w:val="24"/>
                <w:szCs w:val="24"/>
                <w:rtl/>
                <w:lang w:eastAsia="he-IL"/>
              </w:rPr>
              <w:t xml:space="preserve">מד זרם </w:t>
            </w:r>
            <w:r>
              <w:rPr>
                <w:rFonts w:ascii="David" w:hAnsi="David" w:cs="David"/>
                <w:b/>
                <w:sz w:val="24"/>
                <w:szCs w:val="24"/>
                <w:rtl/>
                <w:lang w:eastAsia="he-IL"/>
              </w:rPr>
              <w:t>–</w:t>
            </w:r>
            <w:r>
              <w:rPr>
                <w:rFonts w:ascii="David" w:hAnsi="David" w:cs="David" w:hint="cs"/>
                <w:b/>
                <w:sz w:val="24"/>
                <w:szCs w:val="24"/>
                <w:rtl/>
                <w:lang w:eastAsia="he-IL"/>
              </w:rPr>
              <w:t xml:space="preserve"> פרופילר אקוסטי עם עבודה בשני תדרים, כולל מד עומק, </w:t>
            </w:r>
            <w:r>
              <w:rPr>
                <w:rFonts w:ascii="David" w:hAnsi="David" w:cs="David" w:hint="cs"/>
                <w:b/>
                <w:sz w:val="24"/>
                <w:szCs w:val="24"/>
                <w:lang w:eastAsia="he-IL"/>
              </w:rPr>
              <w:t>S</w:t>
            </w:r>
            <w:r>
              <w:rPr>
                <w:rFonts w:ascii="David" w:hAnsi="David" w:cs="David"/>
                <w:b/>
                <w:sz w:val="24"/>
                <w:szCs w:val="24"/>
                <w:lang w:eastAsia="he-IL"/>
              </w:rPr>
              <w:t>onTek-M9</w:t>
            </w:r>
            <w:r w:rsidR="00A77958">
              <w:rPr>
                <w:rFonts w:ascii="David" w:hAnsi="David" w:cs="David" w:hint="cs"/>
                <w:b/>
                <w:sz w:val="24"/>
                <w:szCs w:val="24"/>
                <w:rtl/>
                <w:lang w:eastAsia="he-IL"/>
              </w:rPr>
              <w:t xml:space="preserve">. המכשיר מצויד ב8 חיישנים/משדרים אקוסטיים </w:t>
            </w:r>
            <w:r w:rsidR="00974B6F">
              <w:rPr>
                <w:rFonts w:ascii="David" w:hAnsi="David" w:cs="David" w:hint="cs"/>
                <w:b/>
                <w:sz w:val="24"/>
                <w:szCs w:val="24"/>
                <w:rtl/>
                <w:lang w:eastAsia="he-IL"/>
              </w:rPr>
              <w:t>(</w:t>
            </w:r>
            <w:r w:rsidR="00A77958">
              <w:rPr>
                <w:rFonts w:ascii="David" w:hAnsi="David" w:cs="David" w:hint="cs"/>
                <w:b/>
                <w:sz w:val="24"/>
                <w:szCs w:val="24"/>
                <w:rtl/>
                <w:lang w:eastAsia="he-IL"/>
              </w:rPr>
              <w:t>סט של 4 למדידת פרופיל זרמים בתדר 3 מגה-הרץ, ועוד 4 חיישנים בתדר 1 מגה הרץ</w:t>
            </w:r>
            <w:r w:rsidR="00974B6F">
              <w:rPr>
                <w:rFonts w:ascii="David" w:hAnsi="David" w:cs="David" w:hint="cs"/>
                <w:b/>
                <w:sz w:val="24"/>
                <w:szCs w:val="24"/>
                <w:rtl/>
                <w:lang w:eastAsia="he-IL"/>
              </w:rPr>
              <w:t>) וכן חיישן אחד מסתכל למטה למדידת עומק</w:t>
            </w:r>
            <w:r w:rsidR="00A77958">
              <w:rPr>
                <w:rFonts w:ascii="David" w:hAnsi="David" w:cs="David" w:hint="cs"/>
                <w:b/>
                <w:sz w:val="24"/>
                <w:szCs w:val="24"/>
                <w:rtl/>
                <w:lang w:eastAsia="he-IL"/>
              </w:rPr>
              <w:t xml:space="preserve">. </w:t>
            </w:r>
            <w:r w:rsidR="00243B41">
              <w:rPr>
                <w:rFonts w:ascii="David" w:hAnsi="David" w:cs="David" w:hint="cs"/>
                <w:b/>
                <w:sz w:val="24"/>
                <w:szCs w:val="24"/>
                <w:rtl/>
                <w:lang w:eastAsia="he-IL"/>
              </w:rPr>
              <w:t xml:space="preserve">המכשיר עוקב אחר עומק הקרקעית תוך כדי תנועה, ומודד את פרופיל הזרמים בשני התדרים תוך כדי תנועה. מהמדידות הללו ניתן לעבד את פרופילי העכירות תוך כדי תנועה. </w:t>
            </w:r>
            <w:r w:rsidR="00A77958">
              <w:rPr>
                <w:rFonts w:ascii="David" w:hAnsi="David" w:cs="David" w:hint="cs"/>
                <w:b/>
                <w:sz w:val="24"/>
                <w:szCs w:val="24"/>
                <w:rtl/>
                <w:lang w:eastAsia="he-IL"/>
              </w:rPr>
              <w:t xml:space="preserve"> </w:t>
            </w:r>
            <w:r w:rsidR="004D23AA">
              <w:rPr>
                <w:rFonts w:ascii="David" w:hAnsi="David" w:cs="David" w:hint="cs"/>
                <w:b/>
                <w:sz w:val="24"/>
                <w:szCs w:val="24"/>
                <w:rtl/>
                <w:lang w:eastAsia="he-IL"/>
              </w:rPr>
              <w:t xml:space="preserve">מאפיינים אלו של עבודה בשני תדרים, עם פרופילי עומק, עם אינטגרציה לסירה, קיימים רק במכשיר המבוקש. מכשיר זה עומד בתנאי הסף שצויינו לעיל, ואני לא מכיר עוד מכשיר בשוק שיכול לתת מענה לצרכים המדעיים של הפרוייקט. </w:t>
            </w:r>
          </w:p>
          <w:p w:rsidR="00222867" w:rsidRDefault="00506F8C" w:rsidP="00172F80">
            <w:pPr>
              <w:pStyle w:val="af4"/>
              <w:spacing w:line="276" w:lineRule="auto"/>
              <w:jc w:val="both"/>
              <w:rPr>
                <w:rFonts w:ascii="David" w:hAnsi="David" w:cs="David"/>
                <w:b/>
                <w:sz w:val="24"/>
                <w:szCs w:val="24"/>
                <w:lang w:eastAsia="he-IL"/>
              </w:rPr>
            </w:pPr>
          </w:p>
          <w:p w:rsidR="007C7313" w:rsidRPr="00172F80" w:rsidRDefault="007C7313" w:rsidP="00172F80">
            <w:pPr>
              <w:spacing w:line="276" w:lineRule="auto"/>
              <w:jc w:val="both"/>
              <w:rPr>
                <w:rFonts w:ascii="David" w:hAnsi="David" w:cs="David"/>
                <w:b/>
                <w:sz w:val="24"/>
                <w:szCs w:val="24"/>
                <w:lang w:eastAsia="he-IL"/>
              </w:rPr>
            </w:pPr>
            <w:r w:rsidRPr="00172F80">
              <w:rPr>
                <w:rFonts w:ascii="David" w:hAnsi="David" w:cs="David" w:hint="cs"/>
                <w:b/>
                <w:sz w:val="24"/>
                <w:szCs w:val="24"/>
                <w:rtl/>
                <w:lang w:eastAsia="he-IL"/>
              </w:rPr>
              <w:t>לסיכום</w:t>
            </w:r>
            <w:r w:rsidRPr="00172F80">
              <w:rPr>
                <w:rFonts w:ascii="David" w:hAnsi="David" w:cs="David"/>
                <w:b/>
                <w:sz w:val="24"/>
                <w:szCs w:val="24"/>
                <w:rtl/>
                <w:lang w:eastAsia="he-IL"/>
              </w:rPr>
              <w:t xml:space="preserve"> – </w:t>
            </w:r>
            <w:r w:rsidRPr="00172F80">
              <w:rPr>
                <w:rFonts w:ascii="David" w:hAnsi="David" w:cs="David" w:hint="cs"/>
                <w:b/>
                <w:sz w:val="24"/>
                <w:szCs w:val="24"/>
                <w:rtl/>
                <w:lang w:eastAsia="he-IL"/>
              </w:rPr>
              <w:t>לפנינו</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מוצר</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יחידי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שמתאים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לצרכינו</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ספק</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יחיד</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בתחום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חברת</w:t>
            </w:r>
            <w:r w:rsidRPr="00172F80">
              <w:rPr>
                <w:rFonts w:ascii="David" w:hAnsi="David" w:cs="David"/>
                <w:b/>
                <w:sz w:val="24"/>
                <w:szCs w:val="24"/>
                <w:rtl/>
                <w:lang w:eastAsia="he-IL"/>
              </w:rPr>
              <w:t xml:space="preserve"> </w:t>
            </w:r>
            <w:r w:rsidRPr="00172F80">
              <w:rPr>
                <w:rFonts w:ascii="David" w:hAnsi="David" w:cs="David"/>
                <w:b/>
                <w:sz w:val="24"/>
                <w:szCs w:val="24"/>
                <w:lang w:eastAsia="he-IL"/>
              </w:rPr>
              <w:t>XYLEM</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המוצר</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כולל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אינטגרציה</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מד</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הזרם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הייחודי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עם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יכולת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מיפוי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טופוגרפי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קרקעית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האגם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או</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הנהר</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עם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היכולת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למדוד</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מכלי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שייט</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אוטונומי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שיודע</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לעשות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המסלול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המבוקש</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בסקר</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בלי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התערבות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המפעיל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ויודע</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לצרף</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המידע</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המיקום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והזמן</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למידע</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על</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הזרמים</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והעומק</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למיטב</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ידיע</w:t>
            </w:r>
            <w:r w:rsidR="000B4C86" w:rsidRPr="00172F80">
              <w:rPr>
                <w:rFonts w:ascii="David" w:hAnsi="David" w:cs="David" w:hint="cs"/>
                <w:b/>
                <w:sz w:val="24"/>
                <w:szCs w:val="24"/>
                <w:rtl/>
                <w:lang w:eastAsia="he-IL"/>
              </w:rPr>
              <w:t>ת</w:t>
            </w:r>
            <w:r w:rsidRPr="00172F80">
              <w:rPr>
                <w:rFonts w:ascii="David" w:hAnsi="David" w:cs="David" w:hint="cs"/>
                <w:b/>
                <w:sz w:val="24"/>
                <w:szCs w:val="24"/>
                <w:rtl/>
                <w:lang w:eastAsia="he-IL"/>
              </w:rPr>
              <w:t>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אחרי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בחינות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מעמיקות</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אין</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כלי</w:t>
            </w:r>
            <w:r w:rsidRPr="00172F80">
              <w:rPr>
                <w:rFonts w:ascii="David" w:hAnsi="David" w:cs="David"/>
                <w:b/>
                <w:sz w:val="24"/>
                <w:szCs w:val="24"/>
                <w:rtl/>
                <w:lang w:eastAsia="he-IL"/>
              </w:rPr>
              <w:t xml:space="preserve"> </w:t>
            </w:r>
            <w:r w:rsidR="00B56370" w:rsidRPr="00172F80">
              <w:rPr>
                <w:rFonts w:ascii="David" w:hAnsi="David" w:cs="David" w:hint="cs"/>
                <w:b/>
                <w:sz w:val="24"/>
                <w:szCs w:val="24"/>
                <w:rtl/>
                <w:lang w:eastAsia="he-IL"/>
              </w:rPr>
              <w:t>נוסף</w:t>
            </w:r>
            <w:r w:rsidR="00C80B01" w:rsidRPr="00172F80">
              <w:rPr>
                <w:rFonts w:ascii="David" w:hAnsi="David" w:cs="David"/>
                <w:b/>
                <w:sz w:val="24"/>
                <w:szCs w:val="24"/>
                <w:rtl/>
                <w:lang w:eastAsia="he-IL"/>
              </w:rPr>
              <w:t xml:space="preserve">, </w:t>
            </w:r>
            <w:r w:rsidR="00C80B01" w:rsidRPr="00172F80">
              <w:rPr>
                <w:rFonts w:ascii="David" w:hAnsi="David" w:cs="David" w:hint="cs"/>
                <w:b/>
                <w:sz w:val="24"/>
                <w:szCs w:val="24"/>
                <w:rtl/>
                <w:lang w:eastAsia="he-IL"/>
              </w:rPr>
              <w:t>בארץ</w:t>
            </w:r>
            <w:r w:rsidR="00C80B01" w:rsidRPr="00172F80">
              <w:rPr>
                <w:rFonts w:ascii="David" w:hAnsi="David" w:cs="David"/>
                <w:b/>
                <w:sz w:val="24"/>
                <w:szCs w:val="24"/>
                <w:rtl/>
                <w:lang w:eastAsia="he-IL"/>
              </w:rPr>
              <w:t xml:space="preserve"> </w:t>
            </w:r>
            <w:r w:rsidR="00C80B01" w:rsidRPr="00172F80">
              <w:rPr>
                <w:rFonts w:ascii="David" w:hAnsi="David" w:cs="David" w:hint="cs"/>
                <w:b/>
                <w:sz w:val="24"/>
                <w:szCs w:val="24"/>
                <w:rtl/>
                <w:lang w:eastAsia="he-IL"/>
              </w:rPr>
              <w:t>או</w:t>
            </w:r>
            <w:r w:rsidR="00C80B01" w:rsidRPr="00172F80">
              <w:rPr>
                <w:rFonts w:ascii="David" w:hAnsi="David" w:cs="David"/>
                <w:b/>
                <w:sz w:val="24"/>
                <w:szCs w:val="24"/>
                <w:rtl/>
                <w:lang w:eastAsia="he-IL"/>
              </w:rPr>
              <w:t xml:space="preserve"> </w:t>
            </w:r>
            <w:r w:rsidR="00C80B01" w:rsidRPr="00172F80">
              <w:rPr>
                <w:rFonts w:ascii="David" w:hAnsi="David" w:cs="David" w:hint="cs"/>
                <w:b/>
                <w:sz w:val="24"/>
                <w:szCs w:val="24"/>
                <w:rtl/>
                <w:lang w:eastAsia="he-IL"/>
              </w:rPr>
              <w:t>בעולם</w:t>
            </w:r>
            <w:r w:rsidR="00C80B01" w:rsidRPr="00172F80">
              <w:rPr>
                <w:rFonts w:ascii="David" w:hAnsi="David" w:cs="David"/>
                <w:b/>
                <w:sz w:val="24"/>
                <w:szCs w:val="24"/>
                <w:rtl/>
                <w:lang w:eastAsia="he-IL"/>
              </w:rPr>
              <w:t>,</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שעומד</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בתנאי</w:t>
            </w:r>
            <w:r w:rsidRPr="00172F80">
              <w:rPr>
                <w:rFonts w:ascii="David" w:hAnsi="David" w:cs="David"/>
                <w:b/>
                <w:sz w:val="24"/>
                <w:szCs w:val="24"/>
                <w:rtl/>
                <w:lang w:eastAsia="he-IL"/>
              </w:rPr>
              <w:t xml:space="preserve"> </w:t>
            </w:r>
            <w:r w:rsidRPr="00172F80">
              <w:rPr>
                <w:rFonts w:ascii="David" w:hAnsi="David" w:cs="David" w:hint="cs"/>
                <w:b/>
                <w:sz w:val="24"/>
                <w:szCs w:val="24"/>
                <w:rtl/>
                <w:lang w:eastAsia="he-IL"/>
              </w:rPr>
              <w:t>הסף</w:t>
            </w:r>
            <w:r w:rsidRPr="00172F80">
              <w:rPr>
                <w:rFonts w:ascii="David" w:hAnsi="David" w:cs="David"/>
                <w:b/>
                <w:sz w:val="24"/>
                <w:szCs w:val="24"/>
                <w:rtl/>
                <w:lang w:eastAsia="he-IL"/>
              </w:rPr>
              <w:t>.</w:t>
            </w:r>
          </w:p>
        </w:tc>
      </w:tr>
    </w:tbl>
    <w:p w:rsidR="00222867" w:rsidRPr="00AF57E9" w:rsidRDefault="00506F8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506F8C"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56140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lastRenderedPageBreak/>
              <w:t xml:space="preserve">פרופ'. </w:t>
            </w:r>
            <w:r w:rsidR="000F6D8A">
              <w:rPr>
                <w:rFonts w:asciiTheme="minorBidi" w:hAnsiTheme="minorBidi" w:cstheme="minorBidi" w:hint="cs"/>
                <w:b/>
                <w:sz w:val="21"/>
                <w:szCs w:val="21"/>
                <w:rtl/>
                <w:lang w:eastAsia="he-IL"/>
              </w:rPr>
              <w:t>נדב לנסקי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0F6D8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0F6D8A">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lang w:bidi="ar-SA"/>
              </w:rPr>
              <w:drawing>
                <wp:inline distT="0" distB="0" distL="0" distR="0" wp14:anchorId="00576D53" wp14:editId="3509CBEA">
                  <wp:extent cx="698269" cy="403167"/>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 נדב.jpg"/>
                          <pic:cNvPicPr/>
                        </pic:nvPicPr>
                        <pic:blipFill>
                          <a:blip r:embed="rId11">
                            <a:extLst>
                              <a:ext uri="{28A0092B-C50C-407E-A947-70E740481C1C}">
                                <a14:useLocalDpi xmlns:a14="http://schemas.microsoft.com/office/drawing/2010/main" val="0"/>
                              </a:ext>
                            </a:extLst>
                          </a:blip>
                          <a:stretch>
                            <a:fillRect/>
                          </a:stretch>
                        </pic:blipFill>
                        <pic:spPr>
                          <a:xfrm>
                            <a:off x="0" y="0"/>
                            <a:ext cx="698269" cy="403167"/>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506F8C"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6C4" w:rsidRDefault="002F56C4">
      <w:r>
        <w:separator/>
      </w:r>
    </w:p>
  </w:endnote>
  <w:endnote w:type="continuationSeparator" w:id="0">
    <w:p w:rsidR="002F56C4" w:rsidRDefault="002F5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506F8C">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06F8C">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506F8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506F8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6C4" w:rsidRDefault="002F56C4">
      <w:r>
        <w:separator/>
      </w:r>
    </w:p>
  </w:footnote>
  <w:footnote w:type="continuationSeparator" w:id="0">
    <w:p w:rsidR="002F56C4" w:rsidRDefault="002F56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lang w:bidi="ar-SA"/>
            </w:rPr>
            <w:drawing>
              <wp:inline distT="0" distB="0" distL="0" distR="0" wp14:anchorId="1467AEE8" wp14:editId="68ADB912">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06F8C" w:rsidP="008960FF">
          <w:pPr>
            <w:rPr>
              <w:rFonts w:ascii="Arial" w:hAnsi="Arial"/>
            </w:rPr>
          </w:pPr>
        </w:p>
      </w:tc>
      <w:tc>
        <w:tcPr>
          <w:tcW w:w="3612" w:type="dxa"/>
          <w:vMerge/>
          <w:tcBorders>
            <w:left w:val="nil"/>
            <w:right w:val="single" w:sz="4" w:space="0" w:color="auto"/>
          </w:tcBorders>
          <w:shd w:val="clear" w:color="auto" w:fill="F2F2F2"/>
        </w:tcPr>
        <w:p w:rsidR="009220EC" w:rsidRDefault="00506F8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506F8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506F8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506F8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506F8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506F8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B465887"/>
    <w:multiLevelType w:val="hybridMultilevel"/>
    <w:tmpl w:val="53C05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BA2FA7"/>
    <w:multiLevelType w:val="hybridMultilevel"/>
    <w:tmpl w:val="53C05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0"/>
  </w:num>
  <w:num w:numId="4">
    <w:abstractNumId w:val="8"/>
  </w:num>
  <w:num w:numId="5">
    <w:abstractNumId w:val="4"/>
  </w:num>
  <w:num w:numId="6">
    <w:abstractNumId w:val="3"/>
  </w:num>
  <w:num w:numId="7">
    <w:abstractNumId w:val="2"/>
  </w:num>
  <w:num w:numId="8">
    <w:abstractNumId w:val="5"/>
  </w:num>
  <w:num w:numId="9">
    <w:abstractNumId w:val="9"/>
  </w:num>
  <w:num w:numId="10">
    <w:abstractNumId w:val="11"/>
  </w:num>
  <w:num w:numId="11">
    <w:abstractNumId w:val="10"/>
  </w:num>
  <w:num w:numId="12">
    <w:abstractNumId w:val="6"/>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32AD"/>
    <w:rsid w:val="00043BD3"/>
    <w:rsid w:val="00075D1C"/>
    <w:rsid w:val="000A64A5"/>
    <w:rsid w:val="000B4C86"/>
    <w:rsid w:val="000E0CEF"/>
    <w:rsid w:val="000F6D8A"/>
    <w:rsid w:val="001509F3"/>
    <w:rsid w:val="00172F80"/>
    <w:rsid w:val="00191766"/>
    <w:rsid w:val="00243B41"/>
    <w:rsid w:val="00274E65"/>
    <w:rsid w:val="002B7D13"/>
    <w:rsid w:val="002D5672"/>
    <w:rsid w:val="002F0B79"/>
    <w:rsid w:val="002F56C4"/>
    <w:rsid w:val="00310AC1"/>
    <w:rsid w:val="00336CDD"/>
    <w:rsid w:val="00351EB9"/>
    <w:rsid w:val="00361D03"/>
    <w:rsid w:val="0037675A"/>
    <w:rsid w:val="0038535E"/>
    <w:rsid w:val="003F574C"/>
    <w:rsid w:val="00456D33"/>
    <w:rsid w:val="004D23AA"/>
    <w:rsid w:val="00506F8C"/>
    <w:rsid w:val="0056140C"/>
    <w:rsid w:val="005F2506"/>
    <w:rsid w:val="006165AC"/>
    <w:rsid w:val="006C3B86"/>
    <w:rsid w:val="00706BF8"/>
    <w:rsid w:val="007548B0"/>
    <w:rsid w:val="007C7313"/>
    <w:rsid w:val="007E1630"/>
    <w:rsid w:val="008C14E6"/>
    <w:rsid w:val="008D2181"/>
    <w:rsid w:val="008F4A37"/>
    <w:rsid w:val="00917A0D"/>
    <w:rsid w:val="00926E79"/>
    <w:rsid w:val="00974B6F"/>
    <w:rsid w:val="009B6B29"/>
    <w:rsid w:val="009D3CD3"/>
    <w:rsid w:val="009F3859"/>
    <w:rsid w:val="009F7FB7"/>
    <w:rsid w:val="00A77958"/>
    <w:rsid w:val="00AA4548"/>
    <w:rsid w:val="00AB382E"/>
    <w:rsid w:val="00AF69AB"/>
    <w:rsid w:val="00B42E6C"/>
    <w:rsid w:val="00B56370"/>
    <w:rsid w:val="00B645AC"/>
    <w:rsid w:val="00BC2F82"/>
    <w:rsid w:val="00C00629"/>
    <w:rsid w:val="00C02184"/>
    <w:rsid w:val="00C33F8A"/>
    <w:rsid w:val="00C80B01"/>
    <w:rsid w:val="00D15F20"/>
    <w:rsid w:val="00E52D35"/>
    <w:rsid w:val="00E6386A"/>
    <w:rsid w:val="00EB592D"/>
    <w:rsid w:val="00F15F78"/>
    <w:rsid w:val="00F377D8"/>
    <w:rsid w:val="00F46F66"/>
    <w:rsid w:val="00F5631C"/>
    <w:rsid w:val="00F97F2F"/>
    <w:rsid w:val="00FF27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5730F95"/>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9D3CD3"/>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www.w3.org/XML/1998/namespace"/>
    <ds:schemaRef ds:uri="http://schemas.microsoft.com/office/2006/documentManagement/types"/>
    <ds:schemaRef ds:uri="http://schemas.openxmlformats.org/package/2006/metadata/core-properties"/>
    <ds:schemaRef ds:uri="http://purl.org/dc/dcmitype/"/>
    <ds:schemaRef ds:uri="http://purl.org/dc/terms/"/>
    <ds:schemaRef ds:uri="http://purl.org/dc/elements/1.1/"/>
    <ds:schemaRef ds:uri="http://schemas.microsoft.com/office/infopath/2007/PartnerControls"/>
    <ds:schemaRef ds:uri="a46656d4-8850-49b3-aebd-68bd05f7f43d"/>
    <ds:schemaRef ds:uri="http://schemas.microsoft.com/office/2006/metadata/properties"/>
  </ds:schemaRefs>
</ds:datastoreItem>
</file>

<file path=customXml/itemProps4.xml><?xml version="1.0" encoding="utf-8"?>
<ds:datastoreItem xmlns:ds="http://schemas.openxmlformats.org/officeDocument/2006/customXml" ds:itemID="{9A141BE1-9BB4-4D5C-B8FF-3D052629B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894</Words>
  <Characters>4319</Characters>
  <Application>Microsoft Office Word</Application>
  <DocSecurity>4</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2</cp:revision>
  <dcterms:created xsi:type="dcterms:W3CDTF">2024-09-04T12:03:00Z</dcterms:created>
  <dcterms:modified xsi:type="dcterms:W3CDTF">2024-09-04T12:03:00Z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